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7CF01" w14:textId="77777777" w:rsidR="0033734F" w:rsidRPr="009A36CD" w:rsidRDefault="0033734F">
      <w:pPr>
        <w:rPr>
          <w:b/>
          <w:i/>
          <w:szCs w:val="24"/>
          <w:lang w:val="bg-BG"/>
        </w:rPr>
      </w:pPr>
    </w:p>
    <w:p w14:paraId="245BA57A" w14:textId="77777777" w:rsidR="00586A1B" w:rsidRPr="00115753" w:rsidRDefault="00586A1B">
      <w:pPr>
        <w:rPr>
          <w:szCs w:val="24"/>
          <w:lang w:val="bg-BG"/>
        </w:rPr>
      </w:pPr>
    </w:p>
    <w:p w14:paraId="044D5F1D" w14:textId="77777777" w:rsidR="00D341BE" w:rsidRPr="00115753" w:rsidRDefault="00D341BE" w:rsidP="0044626E">
      <w:pPr>
        <w:spacing w:after="120"/>
        <w:jc w:val="center"/>
        <w:rPr>
          <w:b/>
          <w:snapToGrid w:val="0"/>
          <w:sz w:val="28"/>
          <w:szCs w:val="28"/>
          <w:lang w:val="bg-BG"/>
        </w:rPr>
      </w:pPr>
      <w:r w:rsidRPr="00115753">
        <w:rPr>
          <w:b/>
          <w:snapToGrid w:val="0"/>
          <w:sz w:val="28"/>
          <w:szCs w:val="28"/>
          <w:lang w:val="bg-BG"/>
        </w:rPr>
        <w:t xml:space="preserve">Техническа спецификация на предвидените за закупуване </w:t>
      </w:r>
      <w:r w:rsidR="00115753" w:rsidRPr="00115753">
        <w:rPr>
          <w:b/>
          <w:snapToGrid w:val="0"/>
          <w:sz w:val="28"/>
          <w:szCs w:val="28"/>
          <w:lang w:val="bg-BG"/>
        </w:rPr>
        <w:t>ДМА</w:t>
      </w:r>
      <w:r w:rsidRPr="00115753">
        <w:rPr>
          <w:b/>
          <w:snapToGrid w:val="0"/>
          <w:sz w:val="28"/>
          <w:szCs w:val="28"/>
          <w:lang w:val="bg-BG"/>
        </w:rPr>
        <w:t xml:space="preserve"> и </w:t>
      </w:r>
      <w:r w:rsidR="00115753" w:rsidRPr="00115753">
        <w:rPr>
          <w:b/>
          <w:snapToGrid w:val="0"/>
          <w:sz w:val="28"/>
          <w:szCs w:val="28"/>
          <w:lang w:val="bg-BG"/>
        </w:rPr>
        <w:t>ДНА</w:t>
      </w:r>
    </w:p>
    <w:p w14:paraId="5A3C6880" w14:textId="77777777" w:rsidR="0044626E" w:rsidRPr="00115753" w:rsidRDefault="0044626E" w:rsidP="00D341BE">
      <w:pPr>
        <w:rPr>
          <w:b/>
          <w:snapToGrid w:val="0"/>
          <w:szCs w:val="24"/>
          <w:lang w:val="bg-BG"/>
        </w:rPr>
      </w:pPr>
    </w:p>
    <w:tbl>
      <w:tblPr>
        <w:tblW w:w="1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762"/>
        <w:gridCol w:w="1604"/>
        <w:gridCol w:w="8056"/>
      </w:tblGrid>
      <w:tr w:rsidR="00586A1B" w:rsidRPr="00115753" w14:paraId="6E958A93" w14:textId="77777777" w:rsidTr="00586A1B">
        <w:trPr>
          <w:trHeight w:val="597"/>
        </w:trPr>
        <w:tc>
          <w:tcPr>
            <w:tcW w:w="458" w:type="dxa"/>
            <w:shd w:val="clear" w:color="auto" w:fill="E0E0E0"/>
            <w:vAlign w:val="center"/>
          </w:tcPr>
          <w:p w14:paraId="5A81DC54" w14:textId="77777777" w:rsidR="00E144FA" w:rsidRPr="00115753" w:rsidRDefault="00E144FA" w:rsidP="00BD1851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115753">
              <w:rPr>
                <w:b/>
                <w:snapToGrid w:val="0"/>
                <w:szCs w:val="24"/>
                <w:lang w:val="bg-BG"/>
              </w:rPr>
              <w:t>№</w:t>
            </w:r>
          </w:p>
        </w:tc>
        <w:tc>
          <w:tcPr>
            <w:tcW w:w="3762" w:type="dxa"/>
            <w:shd w:val="clear" w:color="auto" w:fill="E0E0E0"/>
            <w:vAlign w:val="center"/>
          </w:tcPr>
          <w:p w14:paraId="42EE5696" w14:textId="77777777" w:rsidR="00E144FA" w:rsidRPr="00115753" w:rsidRDefault="00E144FA" w:rsidP="00BD1851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115753">
              <w:rPr>
                <w:b/>
                <w:snapToGrid w:val="0"/>
                <w:szCs w:val="24"/>
                <w:lang w:val="bg-BG"/>
              </w:rPr>
              <w:t>Наименование на актива</w:t>
            </w:r>
          </w:p>
        </w:tc>
        <w:tc>
          <w:tcPr>
            <w:tcW w:w="1604" w:type="dxa"/>
            <w:shd w:val="clear" w:color="auto" w:fill="E0E0E0"/>
            <w:vAlign w:val="center"/>
          </w:tcPr>
          <w:p w14:paraId="4C7C8AB0" w14:textId="77777777" w:rsidR="00E144FA" w:rsidRPr="00115753" w:rsidRDefault="00E144FA" w:rsidP="00BD1851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115753">
              <w:rPr>
                <w:b/>
                <w:snapToGrid w:val="0"/>
                <w:szCs w:val="24"/>
                <w:lang w:val="bg-BG"/>
              </w:rPr>
              <w:t>Количество</w:t>
            </w:r>
          </w:p>
        </w:tc>
        <w:tc>
          <w:tcPr>
            <w:tcW w:w="8056" w:type="dxa"/>
            <w:shd w:val="clear" w:color="auto" w:fill="E0E0E0"/>
            <w:vAlign w:val="center"/>
          </w:tcPr>
          <w:p w14:paraId="60E165BE" w14:textId="77777777" w:rsidR="00E144FA" w:rsidRPr="00115753" w:rsidRDefault="00E144FA" w:rsidP="00BD1851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 w:rsidRPr="00115753">
              <w:rPr>
                <w:b/>
                <w:snapToGrid w:val="0"/>
                <w:szCs w:val="24"/>
                <w:lang w:val="bg-BG"/>
              </w:rPr>
              <w:t>Минимални технически и функционални характеристики</w:t>
            </w:r>
          </w:p>
        </w:tc>
      </w:tr>
      <w:tr w:rsidR="00586A1B" w:rsidRPr="00115753" w14:paraId="4032B81B" w14:textId="77777777" w:rsidTr="00F431CA">
        <w:trPr>
          <w:trHeight w:val="5687"/>
        </w:trPr>
        <w:tc>
          <w:tcPr>
            <w:tcW w:w="458" w:type="dxa"/>
            <w:shd w:val="clear" w:color="auto" w:fill="auto"/>
          </w:tcPr>
          <w:p w14:paraId="61B21623" w14:textId="77777777" w:rsidR="00E144FA" w:rsidRDefault="00E144FA" w:rsidP="00BD1851">
            <w:pPr>
              <w:jc w:val="left"/>
              <w:rPr>
                <w:b/>
                <w:snapToGrid w:val="0"/>
                <w:szCs w:val="24"/>
                <w:lang w:val="bg-BG"/>
              </w:rPr>
            </w:pPr>
          </w:p>
          <w:p w14:paraId="080820E6" w14:textId="47585FAF" w:rsidR="00E144FA" w:rsidRPr="00115753" w:rsidRDefault="00586A1B" w:rsidP="00BD1851">
            <w:pPr>
              <w:jc w:val="left"/>
              <w:rPr>
                <w:b/>
                <w:snapToGrid w:val="0"/>
                <w:szCs w:val="24"/>
                <w:lang w:val="bg-BG"/>
              </w:rPr>
            </w:pPr>
            <w:r>
              <w:rPr>
                <w:b/>
                <w:snapToGrid w:val="0"/>
                <w:szCs w:val="24"/>
                <w:lang w:val="bg-BG"/>
              </w:rPr>
              <w:t>1</w:t>
            </w:r>
            <w:r w:rsidR="00E144FA" w:rsidRPr="00115753">
              <w:rPr>
                <w:b/>
                <w:snapToGrid w:val="0"/>
                <w:szCs w:val="24"/>
                <w:lang w:val="bg-BG"/>
              </w:rPr>
              <w:t>.</w:t>
            </w:r>
          </w:p>
        </w:tc>
        <w:tc>
          <w:tcPr>
            <w:tcW w:w="3762" w:type="dxa"/>
            <w:shd w:val="clear" w:color="auto" w:fill="auto"/>
          </w:tcPr>
          <w:p w14:paraId="3AE2C569" w14:textId="77777777" w:rsidR="00E144FA" w:rsidRPr="00586A1B" w:rsidRDefault="00E144FA" w:rsidP="00BD1851">
            <w:pPr>
              <w:jc w:val="left"/>
              <w:rPr>
                <w:b/>
                <w:snapToGrid w:val="0"/>
                <w:szCs w:val="24"/>
                <w:lang w:val="bg-BG"/>
              </w:rPr>
            </w:pPr>
          </w:p>
          <w:p w14:paraId="28BC2D47" w14:textId="0CC89DFE" w:rsidR="00E144FA" w:rsidRPr="00586A1B" w:rsidRDefault="00EA1D5C" w:rsidP="00586A1B">
            <w:pPr>
              <w:jc w:val="left"/>
              <w:rPr>
                <w:b/>
                <w:snapToGrid w:val="0"/>
                <w:szCs w:val="24"/>
                <w:lang w:val="bg-BG"/>
              </w:rPr>
            </w:pPr>
            <w:proofErr w:type="spellStart"/>
            <w:r w:rsidRPr="00AD7145">
              <w:rPr>
                <w:b/>
                <w:snapToGrid w:val="0"/>
                <w:szCs w:val="24"/>
                <w:lang w:val="bg-BG"/>
              </w:rPr>
              <w:t>Инверторен</w:t>
            </w:r>
            <w:proofErr w:type="spellEnd"/>
            <w:r w:rsidRPr="00AD7145">
              <w:rPr>
                <w:b/>
                <w:snapToGrid w:val="0"/>
                <w:szCs w:val="24"/>
                <w:lang w:val="bg-BG"/>
              </w:rPr>
              <w:t xml:space="preserve"> импулсен заваръчен апарат</w:t>
            </w:r>
            <w:r>
              <w:rPr>
                <w:b/>
                <w:snapToGrid w:val="0"/>
                <w:szCs w:val="24"/>
                <w:lang w:val="bg-BG"/>
              </w:rPr>
              <w:t xml:space="preserve"> за MIG-MAG заваряване</w:t>
            </w:r>
          </w:p>
        </w:tc>
        <w:tc>
          <w:tcPr>
            <w:tcW w:w="1604" w:type="dxa"/>
            <w:shd w:val="clear" w:color="auto" w:fill="auto"/>
          </w:tcPr>
          <w:p w14:paraId="5621D85B" w14:textId="77777777" w:rsidR="00E144FA" w:rsidRPr="00586A1B" w:rsidRDefault="00E144FA" w:rsidP="00BD1851">
            <w:pPr>
              <w:jc w:val="left"/>
              <w:rPr>
                <w:b/>
                <w:snapToGrid w:val="0"/>
                <w:szCs w:val="24"/>
                <w:lang w:val="bg-BG"/>
              </w:rPr>
            </w:pPr>
          </w:p>
          <w:p w14:paraId="6B75F38C" w14:textId="5096754A" w:rsidR="00E144FA" w:rsidRPr="00586A1B" w:rsidRDefault="00EA1D5C" w:rsidP="00586A1B">
            <w:pPr>
              <w:jc w:val="center"/>
              <w:rPr>
                <w:b/>
                <w:snapToGrid w:val="0"/>
                <w:szCs w:val="24"/>
                <w:lang w:val="bg-BG"/>
              </w:rPr>
            </w:pPr>
            <w:r>
              <w:rPr>
                <w:b/>
                <w:snapToGrid w:val="0"/>
                <w:szCs w:val="24"/>
                <w:lang w:val="bg-BG"/>
              </w:rPr>
              <w:t>5</w:t>
            </w:r>
            <w:r w:rsidR="00E144FA" w:rsidRPr="00586A1B">
              <w:rPr>
                <w:b/>
                <w:snapToGrid w:val="0"/>
                <w:szCs w:val="24"/>
                <w:lang w:val="bg-BG"/>
              </w:rPr>
              <w:t xml:space="preserve"> бр.</w:t>
            </w:r>
          </w:p>
        </w:tc>
        <w:tc>
          <w:tcPr>
            <w:tcW w:w="8056" w:type="dxa"/>
            <w:shd w:val="clear" w:color="auto" w:fill="auto"/>
          </w:tcPr>
          <w:p w14:paraId="270D2F8E" w14:textId="77777777" w:rsidR="00E144FA" w:rsidRPr="00586A1B" w:rsidRDefault="00E144FA" w:rsidP="0034520D">
            <w:pPr>
              <w:pStyle w:val="ListParagraph"/>
              <w:ind w:left="431"/>
              <w:jc w:val="left"/>
              <w:rPr>
                <w:b/>
                <w:snapToGrid w:val="0"/>
                <w:szCs w:val="24"/>
                <w:lang w:val="bg-BG"/>
              </w:rPr>
            </w:pPr>
          </w:p>
          <w:p w14:paraId="50DDF82C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>
              <w:rPr>
                <w:snapToGrid w:val="0"/>
                <w:szCs w:val="24"/>
                <w:lang w:val="bg-BG"/>
              </w:rPr>
              <w:t xml:space="preserve">Захранващо напрежение: ±15% 50/60 </w:t>
            </w:r>
            <w:proofErr w:type="spellStart"/>
            <w:r>
              <w:rPr>
                <w:snapToGrid w:val="0"/>
                <w:szCs w:val="24"/>
                <w:lang w:val="bg-BG"/>
              </w:rPr>
              <w:t>Hz</w:t>
            </w:r>
            <w:proofErr w:type="spellEnd"/>
            <w:r>
              <w:rPr>
                <w:snapToGrid w:val="0"/>
                <w:szCs w:val="24"/>
                <w:lang w:val="bg-BG"/>
              </w:rPr>
              <w:t xml:space="preserve"> /трифазно </w:t>
            </w:r>
            <w:r w:rsidRPr="008933D8">
              <w:rPr>
                <w:snapToGrid w:val="0"/>
                <w:szCs w:val="24"/>
                <w:lang w:val="bg-BG"/>
              </w:rPr>
              <w:t>3х400 V</w:t>
            </w:r>
          </w:p>
          <w:p w14:paraId="6E868D58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>
              <w:rPr>
                <w:snapToGrid w:val="0"/>
                <w:szCs w:val="24"/>
                <w:lang w:val="bg-BG"/>
              </w:rPr>
              <w:t xml:space="preserve">Cos </w:t>
            </w:r>
            <w:proofErr w:type="spellStart"/>
            <w:r>
              <w:rPr>
                <w:snapToGrid w:val="0"/>
                <w:szCs w:val="24"/>
                <w:lang w:val="bg-BG"/>
              </w:rPr>
              <w:t>phi</w:t>
            </w:r>
            <w:proofErr w:type="spellEnd"/>
            <w:r>
              <w:rPr>
                <w:snapToGrid w:val="0"/>
                <w:szCs w:val="24"/>
                <w:lang w:val="bg-BG"/>
              </w:rPr>
              <w:t xml:space="preserve"> </w:t>
            </w:r>
            <w:r w:rsidRPr="008933D8">
              <w:rPr>
                <w:snapToGrid w:val="0"/>
                <w:szCs w:val="24"/>
                <w:lang w:val="bg-BG"/>
              </w:rPr>
              <w:t>0.99/400A/</w:t>
            </w:r>
          </w:p>
          <w:p w14:paraId="3AE94F3F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>Обхват на заваръчния ток MIG/MAG</w:t>
            </w:r>
            <w:r w:rsidRPr="008933D8">
              <w:rPr>
                <w:snapToGrid w:val="0"/>
                <w:szCs w:val="24"/>
                <w:lang w:val="bg-BG"/>
              </w:rPr>
              <w:tab/>
              <w:t>3–400А</w:t>
            </w:r>
          </w:p>
          <w:p w14:paraId="2391FB7B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>
              <w:rPr>
                <w:snapToGrid w:val="0"/>
                <w:szCs w:val="24"/>
                <w:lang w:val="bg-BG"/>
              </w:rPr>
              <w:t xml:space="preserve">ПВ при 10 мин при 40 С </w:t>
            </w:r>
            <w:r w:rsidRPr="008933D8">
              <w:rPr>
                <w:snapToGrid w:val="0"/>
                <w:szCs w:val="24"/>
                <w:lang w:val="bg-BG"/>
              </w:rPr>
              <w:t>50% при 400 А</w:t>
            </w:r>
          </w:p>
          <w:p w14:paraId="32695E20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 xml:space="preserve">ПВ при 10 </w:t>
            </w:r>
            <w:r>
              <w:rPr>
                <w:snapToGrid w:val="0"/>
                <w:szCs w:val="24"/>
                <w:lang w:val="bg-BG"/>
              </w:rPr>
              <w:t xml:space="preserve">мин при 40 С </w:t>
            </w:r>
            <w:r w:rsidRPr="008933D8">
              <w:rPr>
                <w:snapToGrid w:val="0"/>
                <w:szCs w:val="24"/>
                <w:lang w:val="bg-BG"/>
              </w:rPr>
              <w:t>100% при 320 А</w:t>
            </w:r>
          </w:p>
          <w:p w14:paraId="0F4CAD32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>
              <w:rPr>
                <w:snapToGrid w:val="0"/>
                <w:szCs w:val="24"/>
                <w:lang w:val="bg-BG"/>
              </w:rPr>
              <w:t xml:space="preserve">Работно напрежение </w:t>
            </w:r>
            <w:r w:rsidRPr="008933D8">
              <w:rPr>
                <w:snapToGrid w:val="0"/>
                <w:szCs w:val="24"/>
                <w:lang w:val="bg-BG"/>
              </w:rPr>
              <w:t>14.2 -34 V</w:t>
            </w:r>
          </w:p>
          <w:p w14:paraId="0B9D1A27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>
              <w:rPr>
                <w:snapToGrid w:val="0"/>
                <w:szCs w:val="24"/>
                <w:lang w:val="bg-BG"/>
              </w:rPr>
              <w:t xml:space="preserve">Скорост на </w:t>
            </w:r>
            <w:proofErr w:type="spellStart"/>
            <w:r>
              <w:rPr>
                <w:snapToGrid w:val="0"/>
                <w:szCs w:val="24"/>
                <w:lang w:val="bg-BG"/>
              </w:rPr>
              <w:t>телоподаване</w:t>
            </w:r>
            <w:proofErr w:type="spellEnd"/>
            <w:r>
              <w:rPr>
                <w:snapToGrid w:val="0"/>
                <w:szCs w:val="24"/>
                <w:lang w:val="bg-BG"/>
              </w:rPr>
              <w:t xml:space="preserve"> </w:t>
            </w:r>
            <w:r w:rsidRPr="008933D8">
              <w:rPr>
                <w:snapToGrid w:val="0"/>
                <w:szCs w:val="24"/>
                <w:lang w:val="bg-BG"/>
              </w:rPr>
              <w:t>0,5 - 22 m/</w:t>
            </w:r>
            <w:proofErr w:type="spellStart"/>
            <w:r w:rsidRPr="008933D8">
              <w:rPr>
                <w:snapToGrid w:val="0"/>
                <w:szCs w:val="24"/>
                <w:lang w:val="bg-BG"/>
              </w:rPr>
              <w:t>min</w:t>
            </w:r>
            <w:proofErr w:type="spellEnd"/>
          </w:p>
          <w:p w14:paraId="25010C7B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>Импулсно MIG/MAG заваряване без пръски</w:t>
            </w:r>
          </w:p>
          <w:p w14:paraId="34489B02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>Лесно управляем панел за работа с машината</w:t>
            </w:r>
          </w:p>
          <w:p w14:paraId="606F6AC6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>Възможност за WIG/DC/ и ръчно електродъгово заваряване</w:t>
            </w:r>
          </w:p>
          <w:p w14:paraId="2D601FF9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>Работа с всички видове електроди и телове</w:t>
            </w:r>
          </w:p>
          <w:p w14:paraId="5BB75877" w14:textId="77777777" w:rsidR="00EA1D5C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>Дисплей на всички заваръчни параметри и HOLD функция</w:t>
            </w:r>
          </w:p>
          <w:p w14:paraId="23C9B23C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>
              <w:rPr>
                <w:snapToGrid w:val="0"/>
                <w:szCs w:val="24"/>
                <w:lang w:val="bg-BG"/>
              </w:rPr>
              <w:t xml:space="preserve">2 и 4 </w:t>
            </w:r>
            <w:proofErr w:type="spellStart"/>
            <w:r>
              <w:rPr>
                <w:snapToGrid w:val="0"/>
                <w:szCs w:val="24"/>
                <w:lang w:val="bg-BG"/>
              </w:rPr>
              <w:t>тактен</w:t>
            </w:r>
            <w:proofErr w:type="spellEnd"/>
            <w:r>
              <w:rPr>
                <w:snapToGrid w:val="0"/>
                <w:szCs w:val="24"/>
                <w:lang w:val="bg-BG"/>
              </w:rPr>
              <w:t xml:space="preserve"> режим на работа</w:t>
            </w:r>
          </w:p>
          <w:p w14:paraId="0BC77BF2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 xml:space="preserve">4 ролково </w:t>
            </w:r>
            <w:proofErr w:type="spellStart"/>
            <w:r w:rsidRPr="008933D8">
              <w:rPr>
                <w:snapToGrid w:val="0"/>
                <w:szCs w:val="24"/>
                <w:lang w:val="bg-BG"/>
              </w:rPr>
              <w:t>телоподаващо</w:t>
            </w:r>
            <w:proofErr w:type="spellEnd"/>
            <w:r w:rsidRPr="008933D8">
              <w:rPr>
                <w:snapToGrid w:val="0"/>
                <w:szCs w:val="24"/>
                <w:lang w:val="bg-BG"/>
              </w:rPr>
              <w:t xml:space="preserve"> устройство, отделено от </w:t>
            </w:r>
            <w:proofErr w:type="spellStart"/>
            <w:r w:rsidRPr="008933D8">
              <w:rPr>
                <w:snapToGrid w:val="0"/>
                <w:szCs w:val="24"/>
                <w:lang w:val="bg-BG"/>
              </w:rPr>
              <w:t>токоизточника</w:t>
            </w:r>
            <w:proofErr w:type="spellEnd"/>
            <w:r w:rsidRPr="008933D8">
              <w:rPr>
                <w:snapToGrid w:val="0"/>
                <w:szCs w:val="24"/>
                <w:lang w:val="bg-BG"/>
              </w:rPr>
              <w:t xml:space="preserve"> чрез </w:t>
            </w:r>
            <w:proofErr w:type="spellStart"/>
            <w:r w:rsidRPr="008933D8">
              <w:rPr>
                <w:snapToGrid w:val="0"/>
                <w:szCs w:val="24"/>
                <w:lang w:val="bg-BG"/>
              </w:rPr>
              <w:t>шлаухпакет</w:t>
            </w:r>
            <w:proofErr w:type="spellEnd"/>
            <w:r w:rsidRPr="008933D8">
              <w:rPr>
                <w:snapToGrid w:val="0"/>
                <w:szCs w:val="24"/>
                <w:lang w:val="bg-BG"/>
              </w:rPr>
              <w:t xml:space="preserve"> с дължина 5м и </w:t>
            </w:r>
            <w:proofErr w:type="spellStart"/>
            <w:r w:rsidRPr="008933D8">
              <w:rPr>
                <w:snapToGrid w:val="0"/>
                <w:szCs w:val="24"/>
                <w:lang w:val="bg-BG"/>
              </w:rPr>
              <w:t>комплектовано</w:t>
            </w:r>
            <w:proofErr w:type="spellEnd"/>
            <w:r w:rsidRPr="008933D8">
              <w:rPr>
                <w:snapToGrid w:val="0"/>
                <w:szCs w:val="24"/>
                <w:lang w:val="bg-BG"/>
              </w:rPr>
              <w:t xml:space="preserve"> с ролки за тел Ø 1,2 </w:t>
            </w:r>
          </w:p>
          <w:p w14:paraId="7EEAA5B6" w14:textId="77777777" w:rsidR="00EA1D5C" w:rsidRPr="008933D8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>Вграден блок водно охлаждане</w:t>
            </w:r>
          </w:p>
          <w:p w14:paraId="19142BCD" w14:textId="77777777" w:rsidR="00325556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r w:rsidRPr="008933D8">
              <w:rPr>
                <w:snapToGrid w:val="0"/>
                <w:szCs w:val="24"/>
                <w:lang w:val="bg-BG"/>
              </w:rPr>
              <w:t xml:space="preserve">Ръчно MIG/ MAG </w:t>
            </w:r>
            <w:proofErr w:type="spellStart"/>
            <w:r w:rsidRPr="008933D8">
              <w:rPr>
                <w:snapToGrid w:val="0"/>
                <w:szCs w:val="24"/>
                <w:lang w:val="bg-BG"/>
              </w:rPr>
              <w:t>заваряване</w:t>
            </w:r>
          </w:p>
          <w:p w14:paraId="4D2E98FA" w14:textId="35E11DC2" w:rsidR="00E144FA" w:rsidRPr="00325556" w:rsidRDefault="00EA1D5C" w:rsidP="00EA1D5C">
            <w:pPr>
              <w:pStyle w:val="ListParagraph"/>
              <w:numPr>
                <w:ilvl w:val="0"/>
                <w:numId w:val="2"/>
              </w:numPr>
              <w:tabs>
                <w:tab w:val="left" w:pos="1155"/>
              </w:tabs>
              <w:ind w:left="431"/>
              <w:jc w:val="left"/>
              <w:rPr>
                <w:snapToGrid w:val="0"/>
                <w:szCs w:val="24"/>
                <w:lang w:val="bg-BG"/>
              </w:rPr>
            </w:pPr>
            <w:bookmarkStart w:id="0" w:name="_GoBack"/>
            <w:bookmarkEnd w:id="0"/>
            <w:proofErr w:type="spellEnd"/>
            <w:r w:rsidRPr="00325556">
              <w:rPr>
                <w:snapToGrid w:val="0"/>
                <w:szCs w:val="24"/>
                <w:lang w:val="bg-BG"/>
              </w:rPr>
              <w:t>“</w:t>
            </w:r>
            <w:proofErr w:type="spellStart"/>
            <w:r w:rsidRPr="00325556">
              <w:rPr>
                <w:snapToGrid w:val="0"/>
                <w:szCs w:val="24"/>
                <w:lang w:val="bg-BG"/>
              </w:rPr>
              <w:t>Sinergic</w:t>
            </w:r>
            <w:proofErr w:type="spellEnd"/>
            <w:r w:rsidRPr="00325556">
              <w:rPr>
                <w:snapToGrid w:val="0"/>
                <w:szCs w:val="24"/>
                <w:lang w:val="bg-BG"/>
              </w:rPr>
              <w:t>” функция, определяща  връзката между отделните параметри при работа с всякакъв вид тел и газ</w:t>
            </w:r>
          </w:p>
        </w:tc>
      </w:tr>
    </w:tbl>
    <w:p w14:paraId="72808DA7" w14:textId="38752B82" w:rsidR="00282596" w:rsidRPr="00282596" w:rsidRDefault="00282596">
      <w:pPr>
        <w:rPr>
          <w:b/>
          <w:szCs w:val="24"/>
          <w:lang w:val="bg-BG"/>
        </w:rPr>
      </w:pPr>
    </w:p>
    <w:sectPr w:rsidR="00282596" w:rsidRPr="00282596" w:rsidSect="00D341B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5BC1B" w14:textId="77777777" w:rsidR="002A4949" w:rsidRDefault="002A4949" w:rsidP="0033734F">
      <w:r>
        <w:separator/>
      </w:r>
    </w:p>
  </w:endnote>
  <w:endnote w:type="continuationSeparator" w:id="0">
    <w:p w14:paraId="6E5D93B9" w14:textId="77777777" w:rsidR="002A4949" w:rsidRDefault="002A4949" w:rsidP="0033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59C0A" w14:textId="77777777" w:rsidR="002A4949" w:rsidRDefault="002A4949" w:rsidP="0033734F">
      <w:r>
        <w:separator/>
      </w:r>
    </w:p>
  </w:footnote>
  <w:footnote w:type="continuationSeparator" w:id="0">
    <w:p w14:paraId="0DB370A9" w14:textId="77777777" w:rsidR="002A4949" w:rsidRDefault="002A4949" w:rsidP="003373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37"/>
      <w:gridCol w:w="2430"/>
      <w:gridCol w:w="4113"/>
    </w:tblGrid>
    <w:tr w:rsidR="0033734F" w:rsidRPr="0033734F" w14:paraId="63485640" w14:textId="77777777" w:rsidTr="00BD1851">
      <w:trPr>
        <w:trHeight w:val="713"/>
        <w:jc w:val="center"/>
      </w:trPr>
      <w:tc>
        <w:tcPr>
          <w:tcW w:w="3537" w:type="dxa"/>
          <w:hideMark/>
        </w:tcPr>
        <w:p w14:paraId="1F43E583" w14:textId="77777777" w:rsidR="0033734F" w:rsidRPr="0033734F" w:rsidRDefault="0033734F" w:rsidP="0033734F">
          <w:pPr>
            <w:snapToGrid w:val="0"/>
            <w:jc w:val="center"/>
            <w:rPr>
              <w:b/>
              <w:i/>
              <w:sz w:val="12"/>
              <w:szCs w:val="12"/>
            </w:rPr>
          </w:pPr>
          <w:r>
            <w:rPr>
              <w:noProof/>
              <w:lang w:val="en-US"/>
            </w:rPr>
            <w:drawing>
              <wp:inline distT="0" distB="0" distL="0" distR="0" wp14:anchorId="3B7068CD" wp14:editId="62715956">
                <wp:extent cx="1076325" cy="98107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</w:tcPr>
        <w:p w14:paraId="0AC8829F" w14:textId="77777777" w:rsidR="0033734F" w:rsidRPr="0033734F" w:rsidRDefault="0033734F" w:rsidP="0033734F">
          <w:pPr>
            <w:snapToGrid w:val="0"/>
            <w:jc w:val="center"/>
            <w:rPr>
              <w:lang w:val="en-US"/>
            </w:rPr>
          </w:pPr>
        </w:p>
      </w:tc>
      <w:tc>
        <w:tcPr>
          <w:tcW w:w="4113" w:type="dxa"/>
          <w:hideMark/>
        </w:tcPr>
        <w:p w14:paraId="4947D1CC" w14:textId="77777777" w:rsidR="0033734F" w:rsidRPr="0033734F" w:rsidRDefault="0033734F" w:rsidP="0033734F">
          <w:pPr>
            <w:snapToGrid w:val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17D226B" wp14:editId="289E251C">
                <wp:extent cx="1876425" cy="8382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35" t="15169" r="15656" b="633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21B89A" w14:textId="77777777" w:rsidR="0033734F" w:rsidRDefault="0033734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D91"/>
    <w:multiLevelType w:val="hybridMultilevel"/>
    <w:tmpl w:val="5922FF0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77CC4"/>
    <w:multiLevelType w:val="hybridMultilevel"/>
    <w:tmpl w:val="40707E78"/>
    <w:lvl w:ilvl="0" w:tplc="02FE19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44417"/>
    <w:multiLevelType w:val="hybridMultilevel"/>
    <w:tmpl w:val="55D08BB4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72F0A"/>
    <w:multiLevelType w:val="hybridMultilevel"/>
    <w:tmpl w:val="98A229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2454F"/>
    <w:multiLevelType w:val="hybridMultilevel"/>
    <w:tmpl w:val="3232363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525BD"/>
    <w:multiLevelType w:val="hybridMultilevel"/>
    <w:tmpl w:val="ED5C99C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BE"/>
    <w:rsid w:val="00033D22"/>
    <w:rsid w:val="00080A5F"/>
    <w:rsid w:val="000C2EF9"/>
    <w:rsid w:val="000C354E"/>
    <w:rsid w:val="001066DB"/>
    <w:rsid w:val="00115753"/>
    <w:rsid w:val="00282596"/>
    <w:rsid w:val="002A4949"/>
    <w:rsid w:val="002B4770"/>
    <w:rsid w:val="00325556"/>
    <w:rsid w:val="0033734F"/>
    <w:rsid w:val="0034520D"/>
    <w:rsid w:val="003C5D0A"/>
    <w:rsid w:val="0044626E"/>
    <w:rsid w:val="0047290D"/>
    <w:rsid w:val="004C7E44"/>
    <w:rsid w:val="004D7F2F"/>
    <w:rsid w:val="00586A1B"/>
    <w:rsid w:val="005B1A51"/>
    <w:rsid w:val="005E1469"/>
    <w:rsid w:val="005E414F"/>
    <w:rsid w:val="005F200E"/>
    <w:rsid w:val="0069541A"/>
    <w:rsid w:val="006B09F0"/>
    <w:rsid w:val="006B3767"/>
    <w:rsid w:val="00702275"/>
    <w:rsid w:val="007523D2"/>
    <w:rsid w:val="007B6CEE"/>
    <w:rsid w:val="007F69EF"/>
    <w:rsid w:val="00820550"/>
    <w:rsid w:val="008471D0"/>
    <w:rsid w:val="008933D8"/>
    <w:rsid w:val="008F1907"/>
    <w:rsid w:val="00916A98"/>
    <w:rsid w:val="009A36CD"/>
    <w:rsid w:val="00A82372"/>
    <w:rsid w:val="00AD7145"/>
    <w:rsid w:val="00B22569"/>
    <w:rsid w:val="00B83893"/>
    <w:rsid w:val="00C211C6"/>
    <w:rsid w:val="00C925E7"/>
    <w:rsid w:val="00CC71AE"/>
    <w:rsid w:val="00CF50C9"/>
    <w:rsid w:val="00D341BE"/>
    <w:rsid w:val="00DA7A35"/>
    <w:rsid w:val="00DB0009"/>
    <w:rsid w:val="00E144FA"/>
    <w:rsid w:val="00E31B08"/>
    <w:rsid w:val="00E451FF"/>
    <w:rsid w:val="00E81ECE"/>
    <w:rsid w:val="00EA1D5C"/>
    <w:rsid w:val="00EC5981"/>
    <w:rsid w:val="00F431CA"/>
    <w:rsid w:val="00FA5B4E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A4A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1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3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34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73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34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4F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080A5F"/>
    <w:pPr>
      <w:spacing w:after="120"/>
      <w:ind w:left="835"/>
      <w:jc w:val="left"/>
    </w:pPr>
    <w:rPr>
      <w:rFonts w:ascii="Arial" w:hAnsi="Arial"/>
      <w:spacing w:val="-5"/>
      <w:sz w:val="20"/>
      <w:lang w:val="bg-BG"/>
    </w:rPr>
  </w:style>
  <w:style w:type="character" w:customStyle="1" w:styleId="BodyTextChar">
    <w:name w:val="Body Text Char"/>
    <w:basedOn w:val="DefaultParagraphFont"/>
    <w:link w:val="BodyText"/>
    <w:rsid w:val="00080A5F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752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Microsoft Office User</cp:lastModifiedBy>
  <cp:revision>7</cp:revision>
  <dcterms:created xsi:type="dcterms:W3CDTF">2016-10-05T21:47:00Z</dcterms:created>
  <dcterms:modified xsi:type="dcterms:W3CDTF">2016-11-12T19:56:00Z</dcterms:modified>
</cp:coreProperties>
</file>